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DB7" w:rsidRDefault="00E36DB7" w:rsidP="00E36DB7">
      <w:pPr>
        <w:jc w:val="center"/>
        <w:rPr>
          <w:rFonts w:hint="eastAsia"/>
          <w:sz w:val="24"/>
          <w:szCs w:val="24"/>
        </w:rPr>
      </w:pPr>
      <w:r w:rsidRPr="00E36DB7">
        <w:rPr>
          <w:noProof/>
          <w:sz w:val="24"/>
          <w:szCs w:val="24"/>
        </w:rPr>
        <mc:AlternateContent>
          <mc:Choice Requires="wps">
            <w:drawing>
              <wp:anchor distT="0" distB="0" distL="114300" distR="114300" simplePos="0" relativeHeight="251659264" behindDoc="0" locked="0" layoutInCell="1" allowOverlap="1" wp14:anchorId="3D5E77A3" wp14:editId="6C2085DF">
                <wp:simplePos x="0" y="0"/>
                <wp:positionH relativeFrom="column">
                  <wp:posOffset>5114925</wp:posOffset>
                </wp:positionH>
                <wp:positionV relativeFrom="paragraph">
                  <wp:posOffset>-449324</wp:posOffset>
                </wp:positionV>
                <wp:extent cx="777923" cy="1403985"/>
                <wp:effectExtent l="0" t="0" r="317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923" cy="1403985"/>
                        </a:xfrm>
                        <a:prstGeom prst="rect">
                          <a:avLst/>
                        </a:prstGeom>
                        <a:solidFill>
                          <a:srgbClr val="FFFFFF"/>
                        </a:solidFill>
                        <a:ln w="9525">
                          <a:noFill/>
                          <a:miter lim="800000"/>
                          <a:headEnd/>
                          <a:tailEnd/>
                        </a:ln>
                      </wps:spPr>
                      <wps:txbx>
                        <w:txbxContent>
                          <w:p w:rsidR="00E36DB7" w:rsidRPr="00E36DB7" w:rsidRDefault="00E36DB7">
                            <w:pPr>
                              <w:rPr>
                                <w:sz w:val="24"/>
                                <w:szCs w:val="24"/>
                              </w:rPr>
                            </w:pPr>
                            <w:r w:rsidRPr="00E36DB7">
                              <w:rPr>
                                <w:rFonts w:hint="eastAsia"/>
                                <w:sz w:val="24"/>
                                <w:szCs w:val="24"/>
                              </w:rPr>
                              <w:t>別紙５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2.75pt;margin-top:-35.4pt;width:61.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" stroked="f">
                <v:textbox style="mso-fit-shape-to-text:t">
                  <w:txbxContent>
                    <w:p w:rsidR="00E36DB7" w:rsidRPr="00E36DB7" w:rsidRDefault="00E36DB7">
                      <w:pPr>
                        <w:rPr>
                          <w:sz w:val="24"/>
                          <w:szCs w:val="24"/>
                        </w:rPr>
                      </w:pPr>
                      <w:r w:rsidRPr="00E36DB7">
                        <w:rPr>
                          <w:rFonts w:hint="eastAsia"/>
                          <w:sz w:val="24"/>
                          <w:szCs w:val="24"/>
                        </w:rPr>
                        <w:t>別紙５</w:t>
                      </w:r>
                    </w:p>
                  </w:txbxContent>
                </v:textbox>
              </v:shape>
            </w:pict>
          </mc:Fallback>
        </mc:AlternateContent>
      </w:r>
    </w:p>
    <w:p w:rsidR="0012009B" w:rsidRPr="00E36DB7" w:rsidRDefault="00E36DB7" w:rsidP="00E36DB7">
      <w:pPr>
        <w:jc w:val="center"/>
        <w:rPr>
          <w:rFonts w:hint="eastAsia"/>
          <w:sz w:val="28"/>
          <w:szCs w:val="28"/>
        </w:rPr>
      </w:pPr>
      <w:r w:rsidRPr="00E36DB7">
        <w:rPr>
          <w:rFonts w:hint="eastAsia"/>
          <w:sz w:val="28"/>
          <w:szCs w:val="28"/>
        </w:rPr>
        <w:t>被災前と同程度の復旧を超える事業費</w:t>
      </w:r>
    </w:p>
    <w:p w:rsidR="00E36DB7" w:rsidRDefault="00E36DB7">
      <w:pPr>
        <w:rPr>
          <w:rFonts w:hint="eastAsia"/>
          <w:sz w:val="24"/>
          <w:szCs w:val="24"/>
        </w:rPr>
      </w:pPr>
    </w:p>
    <w:p w:rsidR="00E36DB7" w:rsidRDefault="00E36DB7">
      <w:pPr>
        <w:rPr>
          <w:rFonts w:hint="eastAsia"/>
          <w:sz w:val="24"/>
          <w:szCs w:val="24"/>
        </w:rPr>
      </w:pPr>
    </w:p>
    <w:p w:rsidR="00E36DB7" w:rsidRDefault="00E36DB7">
      <w:pPr>
        <w:rPr>
          <w:rFonts w:hint="eastAsia"/>
          <w:sz w:val="24"/>
          <w:szCs w:val="24"/>
        </w:rPr>
      </w:pPr>
      <w:bookmarkStart w:id="0" w:name="_GoBack"/>
      <w:bookmarkEnd w:id="0"/>
      <w:r>
        <w:rPr>
          <w:rFonts w:hint="eastAsia"/>
          <w:sz w:val="24"/>
          <w:szCs w:val="24"/>
        </w:rPr>
        <w:t>助成対象者名：</w:t>
      </w:r>
    </w:p>
    <w:p w:rsidR="00E36DB7" w:rsidRDefault="00E36DB7">
      <w:pPr>
        <w:rPr>
          <w:rFonts w:hint="eastAsia"/>
          <w:sz w:val="24"/>
          <w:szCs w:val="24"/>
        </w:rPr>
      </w:pPr>
    </w:p>
    <w:p w:rsidR="00E36DB7" w:rsidRDefault="00E36DB7">
      <w:pPr>
        <w:rPr>
          <w:rFonts w:hint="eastAsia"/>
          <w:sz w:val="24"/>
          <w:szCs w:val="24"/>
        </w:rPr>
      </w:pPr>
    </w:p>
    <w:p w:rsidR="00E36DB7" w:rsidRDefault="00E36DB7">
      <w:pPr>
        <w:rPr>
          <w:rFonts w:hint="eastAsia"/>
          <w:sz w:val="24"/>
          <w:szCs w:val="24"/>
        </w:rPr>
      </w:pPr>
      <w:r>
        <w:rPr>
          <w:rFonts w:hint="eastAsia"/>
          <w:sz w:val="24"/>
          <w:szCs w:val="24"/>
        </w:rPr>
        <w:t>代表者名（法人等の場合）：</w:t>
      </w:r>
    </w:p>
    <w:p w:rsidR="00E36DB7" w:rsidRDefault="00E36DB7">
      <w:pPr>
        <w:rPr>
          <w:rFonts w:hint="eastAsia"/>
          <w:sz w:val="24"/>
          <w:szCs w:val="24"/>
        </w:rPr>
      </w:pPr>
    </w:p>
    <w:p w:rsidR="00E36DB7" w:rsidRDefault="00E36DB7">
      <w:pPr>
        <w:rPr>
          <w:rFonts w:hint="eastAsia"/>
          <w:sz w:val="24"/>
          <w:szCs w:val="24"/>
        </w:rPr>
      </w:pPr>
    </w:p>
    <w:p w:rsidR="00E36DB7" w:rsidRDefault="00E36DB7">
      <w:pPr>
        <w:rPr>
          <w:rFonts w:hint="eastAsia"/>
          <w:sz w:val="24"/>
          <w:szCs w:val="24"/>
        </w:rPr>
      </w:pPr>
      <w:r>
        <w:rPr>
          <w:rFonts w:hint="eastAsia"/>
          <w:sz w:val="24"/>
          <w:szCs w:val="24"/>
        </w:rPr>
        <w:t>別紙様式第２－①号別添１のⅢ事業内容等の欄の番号</w:t>
      </w:r>
    </w:p>
    <w:p w:rsidR="00E36DB7" w:rsidRDefault="00E36DB7">
      <w:pPr>
        <w:rPr>
          <w:rFonts w:hint="eastAsia"/>
          <w:sz w:val="24"/>
          <w:szCs w:val="24"/>
        </w:rPr>
      </w:pPr>
    </w:p>
    <w:p w:rsidR="00E36DB7" w:rsidRDefault="00E36DB7">
      <w:pPr>
        <w:rPr>
          <w:rFonts w:hint="eastAsia"/>
          <w:sz w:val="24"/>
          <w:szCs w:val="24"/>
        </w:rPr>
      </w:pPr>
    </w:p>
    <w:p w:rsidR="00E36DB7" w:rsidRPr="00E36DB7" w:rsidRDefault="00E36DB7">
      <w:pPr>
        <w:rPr>
          <w:rFonts w:hint="eastAsia"/>
          <w:sz w:val="24"/>
          <w:szCs w:val="24"/>
          <w:u w:val="single"/>
        </w:rPr>
      </w:pPr>
      <w:r>
        <w:rPr>
          <w:rFonts w:hint="eastAsia"/>
          <w:sz w:val="24"/>
          <w:szCs w:val="24"/>
        </w:rPr>
        <w:t xml:space="preserve">　　　　　　　　　　　　　　　　　　　　</w:t>
      </w:r>
      <w:r w:rsidRPr="00E36DB7">
        <w:rPr>
          <w:rFonts w:hint="eastAsia"/>
          <w:sz w:val="24"/>
          <w:szCs w:val="24"/>
          <w:u w:val="single"/>
        </w:rPr>
        <w:t xml:space="preserve">　　　　　</w:t>
      </w:r>
      <w:r>
        <w:rPr>
          <w:rFonts w:hint="eastAsia"/>
          <w:sz w:val="24"/>
          <w:szCs w:val="24"/>
          <w:u w:val="single"/>
        </w:rPr>
        <w:t xml:space="preserve">　　</w:t>
      </w:r>
      <w:r w:rsidRPr="00E36DB7">
        <w:rPr>
          <w:rFonts w:hint="eastAsia"/>
          <w:sz w:val="24"/>
          <w:szCs w:val="24"/>
          <w:u w:val="single"/>
        </w:rPr>
        <w:t xml:space="preserve">　　　</w:t>
      </w:r>
    </w:p>
    <w:p w:rsidR="00E36DB7" w:rsidRDefault="00E36DB7">
      <w:pPr>
        <w:rPr>
          <w:rFonts w:hint="eastAsia"/>
          <w:sz w:val="24"/>
          <w:szCs w:val="24"/>
        </w:rPr>
      </w:pPr>
    </w:p>
    <w:p w:rsidR="00E36DB7" w:rsidRDefault="00E36DB7">
      <w:pPr>
        <w:rPr>
          <w:rFonts w:hint="eastAsia"/>
          <w:sz w:val="24"/>
          <w:szCs w:val="24"/>
        </w:rPr>
      </w:pPr>
    </w:p>
    <w:p w:rsidR="00E36DB7" w:rsidRDefault="00E36DB7">
      <w:pPr>
        <w:rPr>
          <w:rFonts w:hint="eastAsia"/>
          <w:sz w:val="24"/>
          <w:szCs w:val="24"/>
        </w:rPr>
      </w:pPr>
    </w:p>
    <w:p w:rsidR="00E36DB7" w:rsidRDefault="00E36DB7" w:rsidP="00E36DB7">
      <w:pPr>
        <w:ind w:left="240" w:hangingChars="100" w:hanging="240"/>
        <w:rPr>
          <w:rFonts w:hint="eastAsia"/>
          <w:sz w:val="24"/>
          <w:szCs w:val="24"/>
        </w:rPr>
      </w:pPr>
      <w:r>
        <w:rPr>
          <w:rFonts w:hint="eastAsia"/>
          <w:sz w:val="24"/>
          <w:szCs w:val="24"/>
        </w:rPr>
        <w:t>１　助成対象とする事業内容と一体的に実施する経費の額（助成対象と助成対象にならない部分を含めた全体の額）</w:t>
      </w:r>
    </w:p>
    <w:p w:rsidR="00E36DB7" w:rsidRDefault="00E36DB7">
      <w:pPr>
        <w:rPr>
          <w:rFonts w:hint="eastAsia"/>
          <w:sz w:val="24"/>
          <w:szCs w:val="24"/>
        </w:rPr>
      </w:pPr>
    </w:p>
    <w:p w:rsidR="00E36DB7" w:rsidRDefault="00E36DB7">
      <w:pPr>
        <w:rPr>
          <w:rFonts w:hint="eastAsia"/>
          <w:sz w:val="24"/>
          <w:szCs w:val="24"/>
        </w:rPr>
      </w:pPr>
    </w:p>
    <w:p w:rsidR="00E36DB7" w:rsidRDefault="00E36DB7">
      <w:pPr>
        <w:rPr>
          <w:rFonts w:hint="eastAsia"/>
          <w:sz w:val="24"/>
          <w:szCs w:val="24"/>
        </w:rPr>
      </w:pPr>
    </w:p>
    <w:p w:rsidR="00E36DB7" w:rsidRPr="00E36DB7" w:rsidRDefault="00E36DB7">
      <w:pPr>
        <w:rPr>
          <w:rFonts w:hint="eastAsia"/>
          <w:sz w:val="24"/>
          <w:szCs w:val="24"/>
        </w:rPr>
      </w:pPr>
      <w:r>
        <w:rPr>
          <w:rFonts w:hint="eastAsia"/>
          <w:sz w:val="24"/>
          <w:szCs w:val="24"/>
        </w:rPr>
        <w:t xml:space="preserve">　　　　　　　　　　　　　　　　　　　　</w:t>
      </w:r>
      <w:r w:rsidRPr="00E36DB7">
        <w:rPr>
          <w:rFonts w:hint="eastAsia"/>
          <w:sz w:val="24"/>
          <w:szCs w:val="24"/>
          <w:u w:val="single"/>
        </w:rPr>
        <w:t xml:space="preserve">　　　　　　　　　　</w:t>
      </w:r>
      <w:r>
        <w:rPr>
          <w:rFonts w:hint="eastAsia"/>
          <w:sz w:val="24"/>
          <w:szCs w:val="24"/>
          <w:u w:val="single"/>
        </w:rPr>
        <w:t>円</w:t>
      </w:r>
      <w:r w:rsidRPr="00E36DB7">
        <w:rPr>
          <w:rFonts w:hint="eastAsia"/>
          <w:sz w:val="24"/>
          <w:szCs w:val="24"/>
        </w:rPr>
        <w:t xml:space="preserve">　　　</w:t>
      </w:r>
    </w:p>
    <w:p w:rsidR="00E36DB7" w:rsidRDefault="00E36DB7">
      <w:pPr>
        <w:rPr>
          <w:rFonts w:hint="eastAsia"/>
          <w:sz w:val="24"/>
          <w:szCs w:val="24"/>
        </w:rPr>
      </w:pPr>
    </w:p>
    <w:p w:rsidR="00E36DB7" w:rsidRDefault="00E36DB7">
      <w:pPr>
        <w:rPr>
          <w:rFonts w:hint="eastAsia"/>
          <w:sz w:val="24"/>
          <w:szCs w:val="24"/>
        </w:rPr>
      </w:pPr>
      <w:r>
        <w:rPr>
          <w:rFonts w:hint="eastAsia"/>
          <w:sz w:val="24"/>
          <w:szCs w:val="24"/>
        </w:rPr>
        <w:t>２　被災前の施設の復旧又は同程度の施設を取得する場合に要する経費の額</w:t>
      </w:r>
    </w:p>
    <w:p w:rsidR="00E36DB7" w:rsidRDefault="00E36DB7">
      <w:pPr>
        <w:rPr>
          <w:rFonts w:hint="eastAsia"/>
          <w:sz w:val="24"/>
          <w:szCs w:val="24"/>
        </w:rPr>
      </w:pPr>
    </w:p>
    <w:p w:rsidR="00E36DB7" w:rsidRDefault="00E36DB7">
      <w:pPr>
        <w:rPr>
          <w:rFonts w:hint="eastAsia"/>
          <w:sz w:val="24"/>
          <w:szCs w:val="24"/>
        </w:rPr>
      </w:pPr>
    </w:p>
    <w:p w:rsidR="00E36DB7" w:rsidRDefault="00E36DB7">
      <w:pPr>
        <w:rPr>
          <w:rFonts w:hint="eastAsia"/>
          <w:sz w:val="24"/>
          <w:szCs w:val="24"/>
        </w:rPr>
      </w:pPr>
    </w:p>
    <w:p w:rsidR="00E36DB7" w:rsidRPr="00E36DB7" w:rsidRDefault="00E36DB7">
      <w:pPr>
        <w:rPr>
          <w:rFonts w:hint="eastAsia"/>
          <w:sz w:val="24"/>
          <w:szCs w:val="24"/>
        </w:rPr>
      </w:pPr>
      <w:r>
        <w:rPr>
          <w:rFonts w:hint="eastAsia"/>
          <w:sz w:val="24"/>
          <w:szCs w:val="24"/>
        </w:rPr>
        <w:t xml:space="preserve">　　　　　　　　　　　　　　　　　　　　</w:t>
      </w:r>
      <w:r w:rsidRPr="00E36DB7">
        <w:rPr>
          <w:rFonts w:hint="eastAsia"/>
          <w:sz w:val="24"/>
          <w:szCs w:val="24"/>
          <w:u w:val="single"/>
        </w:rPr>
        <w:t xml:space="preserve">　　　　　　　　　　</w:t>
      </w:r>
      <w:r>
        <w:rPr>
          <w:rFonts w:hint="eastAsia"/>
          <w:sz w:val="24"/>
          <w:szCs w:val="24"/>
          <w:u w:val="single"/>
        </w:rPr>
        <w:t>円</w:t>
      </w:r>
      <w:r w:rsidRPr="00E36DB7">
        <w:rPr>
          <w:rFonts w:hint="eastAsia"/>
          <w:sz w:val="24"/>
          <w:szCs w:val="24"/>
        </w:rPr>
        <w:t xml:space="preserve">　　</w:t>
      </w:r>
    </w:p>
    <w:p w:rsidR="00E36DB7" w:rsidRDefault="00E36DB7">
      <w:pPr>
        <w:rPr>
          <w:rFonts w:hint="eastAsia"/>
          <w:sz w:val="24"/>
          <w:szCs w:val="24"/>
        </w:rPr>
      </w:pPr>
    </w:p>
    <w:p w:rsidR="00E36DB7" w:rsidRDefault="00E36DB7">
      <w:pPr>
        <w:rPr>
          <w:rFonts w:hint="eastAsia"/>
          <w:sz w:val="24"/>
          <w:szCs w:val="24"/>
        </w:rPr>
      </w:pPr>
    </w:p>
    <w:p w:rsidR="00E36DB7" w:rsidRDefault="00E36DB7">
      <w:pPr>
        <w:rPr>
          <w:rFonts w:hint="eastAsia"/>
          <w:sz w:val="24"/>
          <w:szCs w:val="24"/>
        </w:rPr>
      </w:pPr>
    </w:p>
    <w:p w:rsidR="00E36DB7" w:rsidRDefault="00E36DB7">
      <w:pPr>
        <w:rPr>
          <w:rFonts w:hint="eastAsia"/>
          <w:sz w:val="24"/>
          <w:szCs w:val="24"/>
        </w:rPr>
      </w:pPr>
    </w:p>
    <w:p w:rsidR="00E36DB7" w:rsidRDefault="00E36DB7">
      <w:pPr>
        <w:rPr>
          <w:rFonts w:hint="eastAsia"/>
          <w:sz w:val="24"/>
          <w:szCs w:val="24"/>
        </w:rPr>
      </w:pPr>
    </w:p>
    <w:p w:rsidR="00E36DB7" w:rsidRDefault="00E36DB7">
      <w:pPr>
        <w:rPr>
          <w:rFonts w:hint="eastAsia"/>
          <w:sz w:val="24"/>
          <w:szCs w:val="24"/>
        </w:rPr>
      </w:pPr>
      <w:r>
        <w:rPr>
          <w:rFonts w:hint="eastAsia"/>
          <w:sz w:val="24"/>
          <w:szCs w:val="24"/>
        </w:rPr>
        <w:t>注１：上記の経費の額は、複数の見積もり等により求めることとする。</w:t>
      </w:r>
    </w:p>
    <w:p w:rsidR="00E36DB7" w:rsidRPr="00E36DB7" w:rsidRDefault="00E36DB7">
      <w:pPr>
        <w:rPr>
          <w:sz w:val="24"/>
          <w:szCs w:val="24"/>
        </w:rPr>
      </w:pPr>
      <w:r>
        <w:rPr>
          <w:rFonts w:hint="eastAsia"/>
          <w:sz w:val="24"/>
          <w:szCs w:val="24"/>
        </w:rPr>
        <w:t xml:space="preserve">　２：助成対象者をとりまとめた一覧表として証明していただくことも可能。</w:t>
      </w:r>
    </w:p>
    <w:sectPr w:rsidR="00E36DB7" w:rsidRPr="00E36DB7" w:rsidSect="00E36DB7">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DB7"/>
    <w:rsid w:val="0012009B"/>
    <w:rsid w:val="00E36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6D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6DB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6D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6D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cp:lastPrinted>2018-11-21T11:55:00Z</cp:lastPrinted>
  <dcterms:created xsi:type="dcterms:W3CDTF">2018-11-21T11:48:00Z</dcterms:created>
  <dcterms:modified xsi:type="dcterms:W3CDTF">2018-11-21T11:55:00Z</dcterms:modified>
</cp:coreProperties>
</file>